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ROMA INTERNATIONAL ESTETICA 2026: a Roma la bellezza diventa scienza, cultura e benessere consapevole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it-IT"/>
        </w:rPr>
        <w:t>Dal 7 al 9 febbraio, Fiera Roma organizza la 18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it-IT"/>
        </w:rPr>
        <w:t xml:space="preserve">ª 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it-IT"/>
        </w:rPr>
        <w:t>edizione dell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it-IT"/>
        </w:rPr>
        <w:t>evento dedicato a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it-IT"/>
        </w:rPr>
        <w:t>mondo beauty, wellness e medical aesthetics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 xml:space="preserve">Roma, 23 gennaio 2026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it-IT"/>
        </w:rPr>
        <w:t>C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’è </w:t>
      </w:r>
      <w:r>
        <w:rPr>
          <w:rFonts w:ascii="Times New Roman" w:hAnsi="Times New Roman"/>
          <w:sz w:val="28"/>
          <w:szCs w:val="28"/>
          <w:rtl w:val="0"/>
          <w:lang w:val="it-IT"/>
        </w:rPr>
        <w:t>un momento dell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anno in cui Roma si trasforma nel cuore di una rivoluzione silenziosa ma profonda: quella della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bellezza consapevole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del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benessere scientifico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della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cura della persona come atto culturale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. Accade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dal 7 al 9 febbraio </w:t>
      </w:r>
      <w:r>
        <w:rPr>
          <w:rFonts w:ascii="Times New Roman" w:hAnsi="Times New Roman"/>
          <w:sz w:val="28"/>
          <w:szCs w:val="28"/>
          <w:rtl w:val="0"/>
          <w:lang w:val="it-IT"/>
        </w:rPr>
        <w:t>2026, con la 18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ª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edizione di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Roma International Estetica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(www.romainternationalestetica.it), organizzata da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Fiera Roma</w:t>
      </w:r>
      <w:r>
        <w:rPr>
          <w:rFonts w:ascii="Times New Roman" w:hAnsi="Times New Roman"/>
          <w:sz w:val="28"/>
          <w:szCs w:val="28"/>
          <w:rtl w:val="0"/>
          <w:lang w:val="it-IT"/>
        </w:rPr>
        <w:t>, appuntamento da non perdere per i professionisti del settore.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it-IT"/>
        </w:rPr>
        <w:t>Roma International Estetica si conferma come un hub B2B capace di riunire estetiste, professionisti sanitari, ricercatori, formatori, operatori del benessere e realt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imprenditoriali d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eccellenza, in un percorso che intreccia esposizione commerciale, aggiornamento professionale, formazione certificata, talk scientifici, workshop esperienziali, show e momenti di moda. Non una semplice fiera, ma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uno spazio strategico di confronto e visione, dove si indagano le nuove frontiere della cura della persona</w:t>
      </w:r>
      <w:r>
        <w:rPr>
          <w:rFonts w:ascii="Times New Roman" w:hAnsi="Times New Roman"/>
          <w:sz w:val="28"/>
          <w:szCs w:val="28"/>
          <w:rtl w:val="0"/>
          <w:lang w:val="it-IT"/>
        </w:rPr>
        <w:t>: dalle tecnologie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>avanzate ai trattamenti realmente efficaci, dalla sicurezza alla sostenibilit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>, dal ruolo crescente dell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estetista nel benessere globale fino al dialogo sempre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>necessario tra corpo e psiche.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FORMAZIONE E CONTENUTI: IL CUORE CULTURALE DELLA MANIFESTAZIONE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Tre anime complementari strutturano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offerta formativa di Roma International Estetica 2026, restituendo un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immagine complessa, matura e profondamente contemporanea del settore.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RIEHello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rappresenta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anima scientifica dell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evento e, nell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edizione 2026, pone al centro un tema tanto delicato quanto fondamentale: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la vulva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scrigno evolutivo e biologico di straordinaria importanza, mucosa preziosa da cui nasce la vita, troppo a lungo relegata al silenzio culturale. Sabato 7 febbraio, un intero team multidisciplinare coordinato dal professor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Umberto Borellini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cosmetologo e psicologo di fama internazionale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it-IT"/>
        </w:rPr>
        <w:t>affronter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il tema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da pi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prospettive: dalla cosmetologia alla dermatologia, dalla medicina estetica alla sessuologia, fino alla fisioterapia del pavimento pelvico</w:t>
      </w:r>
      <w:r>
        <w:rPr>
          <w:rFonts w:ascii="Times New Roman" w:hAnsi="Times New Roman"/>
          <w:sz w:val="28"/>
          <w:szCs w:val="28"/>
          <w:rtl w:val="0"/>
          <w:lang w:val="it-IT"/>
        </w:rPr>
        <w:t>. Un approccio scientifico e responsabile che restituisce dignit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>, consapevolezza e strumenti concreti a professioniste e professionisti chiamati ogni giorno a prendersi cura del corpo femminile.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Accanto al focus sul benessere intimo femminile, RIEHello sviluppa un articolato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percorso scientifico che mette in dialogo medicina estetica, nutrizione clinica e approcci rigenerativi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con particolare attenzione alla sicurezza dei trattamenti e al rapporto tra immagine corporea, salute e dimensione psicologica. In programma approfondimenti su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cellulite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nutraceutica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stress ossidativo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stili di vita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con il contributo di una task force multidisciplinare che riunisce medici, biochimici e docenti universitari. Tra i relatori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Giovanni Scapagnini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professore ordinario di Nutrizione clinica,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Eugenio Luigi Iorio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specialista in Biochimica e Chimica clinica, 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Andrea Sbarbati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docente ordinario di Anatomia. Il percorso si apre anche a una riflessione su inclusione, prevenzione della violenza di genere ed etica professionale, temi che trovano sintesi nel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Premio in memoria del chirurgo cardiovascolare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Giovanni Di Castri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”</w:t>
      </w:r>
      <w:r>
        <w:rPr>
          <w:rFonts w:ascii="Times New Roman" w:hAnsi="Times New Roman"/>
          <w:sz w:val="28"/>
          <w:szCs w:val="28"/>
          <w:rtl w:val="0"/>
          <w:lang w:val="it-IT"/>
        </w:rPr>
        <w:t>, dedicato a chi promuove nel proprio lavoro valori di integrit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>, coerenza, etica profonda. Sar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oggetto di approfondimento un tema urgente come 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violenza contro le donne</w:t>
      </w:r>
      <w:r>
        <w:rPr>
          <w:rFonts w:ascii="Times New Roman" w:hAnsi="Times New Roman"/>
          <w:sz w:val="28"/>
          <w:szCs w:val="28"/>
          <w:rtl w:val="0"/>
          <w:lang w:val="it-IT"/>
        </w:rPr>
        <w:t>, la sicurezza e il rapporto tra corpo, immagine e libert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. Un dialogo aperto che coinvolge Polizia </w:t>
      </w:r>
      <w:r>
        <w:rPr>
          <w:rFonts w:ascii="Times New Roman" w:hAnsi="Times New Roman"/>
          <w:sz w:val="28"/>
          <w:szCs w:val="28"/>
          <w:rtl w:val="0"/>
          <w:lang w:val="it-IT"/>
        </w:rPr>
        <w:t>di Stato</w:t>
      </w:r>
      <w:r>
        <w:rPr>
          <w:rFonts w:ascii="Times New Roman" w:hAnsi="Times New Roman"/>
          <w:sz w:val="28"/>
          <w:szCs w:val="28"/>
          <w:rtl w:val="0"/>
          <w:lang w:val="it-IT"/>
        </w:rPr>
        <w:t>, psicologi, professionisti del settore beauty, per riflettere su come la cura della bellezza debba essere terreno di amore per s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it-IT"/>
        </w:rPr>
        <w:t>stessi, e non trasformarsi in maschera imposta, canone irraggiungibile o forma sottile di violenza culturale.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 rafforzare questo messaggio, in fiera sono previsti anche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momenti informativi dedicati all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autodifesa, con rudimenti di corsi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pensati per promuovere consapevolezza, sicurezza e autonomia nelle donne.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it-IT"/>
        </w:rPr>
        <w:t>Completa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offerta formativa il contributo di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Gilda Giordano</w:t>
      </w:r>
      <w:r>
        <w:rPr>
          <w:rFonts w:ascii="Times New Roman" w:hAnsi="Times New Roman"/>
          <w:sz w:val="28"/>
          <w:szCs w:val="28"/>
          <w:rtl w:val="0"/>
          <w:lang w:val="it-IT"/>
        </w:rPr>
        <w:t>, estetista e docente, protagonista di un corso dedicato alle nuove generazioni di professionisti.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RIEOlos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lo spazio dedicato alle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discipline olistiche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e al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benessere psicofisico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. Tre giorni di incontri teorici e pratici guidati da esperti accompagnano i visitatori in un percorso che mette al centro la relazione tra corpo, emozioni e neuroscienze. Nel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Salotto del Benessere</w:t>
      </w:r>
      <w:r>
        <w:rPr>
          <w:rFonts w:ascii="Times New Roman" w:hAnsi="Times New Roman"/>
          <w:sz w:val="28"/>
          <w:szCs w:val="28"/>
          <w:rtl w:val="0"/>
          <w:lang w:val="it-IT"/>
        </w:rPr>
        <w:t>, il massaggio viene raccontato non solo come tecnica, ma come linguaggio neurofisiologico e strumento di ascolto e connessione, capace di generare equilibrio, consapevolezza e qualit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della vita.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Con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RIEAcademy</w:t>
      </w:r>
      <w:r>
        <w:rPr>
          <w:rFonts w:ascii="Times New Roman" w:hAnsi="Times New Roman"/>
          <w:sz w:val="28"/>
          <w:szCs w:val="28"/>
          <w:rtl w:val="0"/>
          <w:lang w:val="it-IT"/>
        </w:rPr>
        <w:t>, Roma International Estetica esprime pienamente la sua vocazione educativa.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area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coordinata dal chirurgo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Paolo Mezzana,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specialista e dottore di ricerca in Chirurgia Plastica, Ricostruttiva ed Estetica, e propone un dialogo multidisciplinare tra estetisti, dermatologi, nutrizionisti, massoterapisti, psicologi e formatori. Tra i momenti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rilevanti, 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corsi dedicati al riconoscimento dei segni visivi di patologie, alla sicurezza in salone e alla responsabilit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professionale</w:t>
      </w:r>
      <w:r>
        <w:rPr>
          <w:rFonts w:ascii="Times New Roman" w:hAnsi="Times New Roman"/>
          <w:sz w:val="28"/>
          <w:szCs w:val="28"/>
          <w:rtl w:val="0"/>
          <w:lang w:val="it-IT"/>
        </w:rPr>
        <w:t>, elementi sempre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>centrali in un settore in continua evoluzione.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LA PIAZZA DELLA BELLEZZA: CURA, CONSAPEVOLEZZA E RESPONSABILIT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SOCIALE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 completare il racconto dei contenuti, 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Piazza della Bellezza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: uno spazio di dialogo aperto e trasversale, pensato come un vero e proprio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salotto di confronto tra operatori del settore, aziende, istituzioni e stakeholder.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Per tre giorni, sul palco si alternano interviste, talk e dibattiti dedicati a innovazioni, tecnologie e servizi, opportunit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da cogliere nella comunicazione social, con uno sguardo lucido e concreto sul futuro del comparto, tra punti di forza, criticit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e nuove prospettive di sviluppo.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Particolarmente significativo anche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appuntamento di luned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ì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9 febbraio, quando - tra gli altri - 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Responsabile nazionale CNA del settore benessere Laura Cipollone e la Presidente del settore estetica di CNA Roma Fabiola Casali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offriranno un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analisi aggiornata dello stato del settore, affrontando temi chiave come evoluzione normativa, riforme in atto e opportunit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concrete per le imprese.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 corollario dei momenti di approfondimento, il sabato la Piazza ospita le sfilate che eleggeranno le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Miss RIE 2026</w:t>
      </w:r>
      <w:r>
        <w:rPr>
          <w:rFonts w:ascii="Times New Roman" w:hAnsi="Times New Roman"/>
          <w:sz w:val="28"/>
          <w:szCs w:val="28"/>
          <w:rtl w:val="0"/>
          <w:lang w:val="it-IT"/>
        </w:rPr>
        <w:t>, un progetto che celebra la bellezza come espressione inclusiva e senza limiti di et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>, dando spazio a ragazze e donne di diverse generazioni, perch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la bellezza non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>una questione anagrafica, ma di identit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e consapevolezza.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ESPERIENZE, COMPETIZIONI E CREATIVIT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Grande attenzione anche alle aree esperienziali e performative. Il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comparto Nail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si conferma tra i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>dinamici, con un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ampia proposta dedicata alla cura di mani e piedi, alla podologia e all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innovazione tecnica. Molto attesa 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International Nail Cup 2026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competizione di livello mondiale che riunisce oltre cento professionisti da tutti i Continenti, a cura di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Roberta Giannetti e Stefania Landi</w:t>
      </w:r>
      <w:r>
        <w:rPr>
          <w:rFonts w:ascii="Times New Roman" w:hAnsi="Times New Roman"/>
          <w:sz w:val="28"/>
          <w:szCs w:val="28"/>
          <w:rtl w:val="0"/>
          <w:lang w:val="it-IT"/>
        </w:rPr>
        <w:t>, con giudici internazionali e sistemi di valutazione all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avanguardia.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area Hair &amp; Barber </w:t>
      </w:r>
      <w:r>
        <w:rPr>
          <w:rFonts w:ascii="Times New Roman" w:hAnsi="Times New Roman"/>
          <w:sz w:val="28"/>
          <w:szCs w:val="28"/>
          <w:rtl w:val="0"/>
          <w:lang w:val="it-IT"/>
        </w:rPr>
        <w:t>diventa un vero palcoscenico dello stile contemporaneo, tra prodotti, attrezzature, arredi, workshop e performance. A impreziosire il programma,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International Barber Convention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ideata da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Fabio Pellegrino</w:t>
      </w:r>
      <w:r>
        <w:rPr>
          <w:rFonts w:ascii="Times New Roman" w:hAnsi="Times New Roman"/>
          <w:sz w:val="28"/>
          <w:szCs w:val="28"/>
          <w:rtl w:val="0"/>
          <w:lang w:val="it-IT"/>
        </w:rPr>
        <w:t>, che per la prima volta in fiera riunisce la community dei barbieri italiani con contest, show, masterclass e ospiti internazionali, affrontando le nuove tendenze del grooming e della tricologia.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Ampio spazio anche per show esclusivi e lezioni live di make-up e hair styling, con un focus speciale sulle tendenze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attuali del mondo televisivo e dello spettacolo firmate dalla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Luigi Alesi Academy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che porta in fiera innovazione e visione presentando in anteprima una nuova linea di prodotti skincare e dando vita a una prestigiosa sinergia con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Gianmarco Steri</w:t>
      </w:r>
      <w:r>
        <w:rPr>
          <w:rFonts w:ascii="Times New Roman" w:hAnsi="Times New Roman"/>
          <w:sz w:val="28"/>
          <w:szCs w:val="28"/>
          <w:rtl w:val="0"/>
          <w:lang w:val="it-IT"/>
        </w:rPr>
        <w:t>, volto noto della TV.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incontro tra formazione d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eccellenza e talento mediatico si traduce nell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ingresso dell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arte barber di Steri all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interno dell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Accademia, per un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esperienza che unisce stile, tecnica e ispirazione contemporanea.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  <w:br w:type="textWrapping"/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Accanto alla tecnica, Roma International Estetica continua a raccontare la bellezza come linguaggio artistico e visione culturale. La direzione artistica di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Pablo Gil Cagn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firma un articolato progetto creativo che attraversa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intera manifestazione. Sabato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7 febbraio alle ore 12</w:t>
      </w:r>
      <w:r>
        <w:rPr>
          <w:rFonts w:ascii="Times New Roman" w:hAnsi="Times New Roman"/>
          <w:sz w:val="28"/>
          <w:szCs w:val="28"/>
          <w:rtl w:val="0"/>
          <w:lang w:val="it-IT"/>
        </w:rPr>
        <w:t>, il pubblico potr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assistere a uno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shooting fotografico live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per la realizzazione del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cartellone ADV 2027</w:t>
      </w:r>
      <w:r>
        <w:rPr>
          <w:rFonts w:ascii="Times New Roman" w:hAnsi="Times New Roman"/>
          <w:sz w:val="28"/>
          <w:szCs w:val="28"/>
          <w:rtl w:val="0"/>
          <w:lang w:val="it-IT"/>
        </w:rPr>
        <w:t>, vivendo in prima persona il dietro le quinte della creativit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Domenica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8 febbraio alle ore 17.30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va in scena 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sfilata collettiva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Eclectic Style: il potere del colore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”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con abiti realizzati da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Maiani Accademia Moda 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giovani stilisti emergenti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uniti da un concept che celebra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identit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>,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eclettismo e la forza espressiva del colore.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Luned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ì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9 febbraio alle ore 12.30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spazio alla formazione con una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masterclass di colorful make-up face </w:t>
      </w:r>
      <w:r>
        <w:rPr>
          <w:rFonts w:ascii="Times New Roman" w:hAnsi="Times New Roman"/>
          <w:sz w:val="28"/>
          <w:szCs w:val="28"/>
          <w:rtl w:val="0"/>
          <w:lang w:val="it-IT"/>
        </w:rPr>
        <w:t>dedicata agli studenti degli istituti professionali di estetica, un viaggio creativo che racconta come moda e make-up possano fondersi in visioni innovative.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Il concept curatoriale 2026,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“</w:t>
      </w:r>
      <w:r>
        <w:rPr>
          <w:rFonts w:ascii="Times New Roman" w:hAnsi="Times New Roman"/>
          <w:sz w:val="28"/>
          <w:szCs w:val="28"/>
          <w:rtl w:val="0"/>
          <w:lang w:val="it-IT"/>
        </w:rPr>
        <w:t>Identit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Futura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”</w:t>
      </w:r>
      <w:r>
        <w:rPr>
          <w:rFonts w:ascii="Times New Roman" w:hAnsi="Times New Roman"/>
          <w:sz w:val="28"/>
          <w:szCs w:val="28"/>
          <w:rtl w:val="0"/>
          <w:lang w:val="it-IT"/>
        </w:rPr>
        <w:t>, afferma una visione chiara: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estetica non crea modelli, ma rivela identit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>. La tecnologia non omologa, amplifica ci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ò </w:t>
      </w:r>
      <w:r>
        <w:rPr>
          <w:rFonts w:ascii="Times New Roman" w:hAnsi="Times New Roman"/>
          <w:sz w:val="28"/>
          <w:szCs w:val="28"/>
          <w:rtl w:val="0"/>
          <w:lang w:val="it-IT"/>
        </w:rPr>
        <w:t>che siamo. Una bellezza umana, avanzata e plurale, dove la pelle diventa manifesto, il make-up accompagna e non maschera, e ogni volto rappresenta il futuro.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SCREENING GRATUITI: PREVENZIONE E BENESSERE PER TUTTI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 Roma International Estetica tornano anche gli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screening gratuiti, un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occasione concreta per prendersi cura della propria salute</w:t>
      </w:r>
      <w:r>
        <w:rPr>
          <w:rFonts w:ascii="Times New Roman" w:hAnsi="Times New Roman"/>
          <w:sz w:val="28"/>
          <w:szCs w:val="28"/>
          <w:rtl w:val="0"/>
          <w:lang w:val="it-IT"/>
        </w:rPr>
        <w:t>. Durante la manifestazione sar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possibile accedere a consulenze specialistiche dedicate alla prevenzione, tra cui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esame baropodometrico a cura di ITOP Officine Ortopediche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consulenza chinesiologica con personal trainer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quella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multidisciplinare per lipedema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valutazione fisioterapica del pavimento pelvico e la consulenza nutrizionale personalizzata</w:t>
      </w:r>
      <w:r>
        <w:rPr>
          <w:rFonts w:ascii="Times New Roman" w:hAnsi="Times New Roman"/>
          <w:sz w:val="28"/>
          <w:szCs w:val="28"/>
          <w:rtl w:val="0"/>
          <w:lang w:val="it-IT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La prenotazione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>obbligatoria e avviene esclusivamente via mail all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indirizzo screening@romainternationalestetica.it, indicando giorno, fascia oraria preferenziale e tipologia di consulenza richiesta.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AREA ESPOSITIVA E BUSINESS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A completare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esperienza, un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ampia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area espositiva che valorizza le eccellenze italiane e internazionali del comparto beauty, wellness e medical aesthetics</w:t>
      </w:r>
      <w:r>
        <w:rPr>
          <w:rFonts w:ascii="Times New Roman" w:hAnsi="Times New Roman"/>
          <w:sz w:val="28"/>
          <w:szCs w:val="28"/>
          <w:rtl w:val="0"/>
          <w:lang w:val="it-IT"/>
        </w:rPr>
        <w:t>, con le ultime novit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in tema di cosmetica avanzata, apparecchiature estetico-medicali, trattamenti viso e corpo, arredi professionali e tecnologie integrate.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it-IT"/>
        </w:rPr>
        <w:t>Un osservatorio privilegiato su un settore in profonda trasformazione, sempre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orientato 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qualit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certificata, sicurezza, sostenibilit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e personalizzazione</w:t>
      </w:r>
      <w:r>
        <w:rPr>
          <w:rFonts w:ascii="Times New Roman" w:hAnsi="Times New Roman"/>
          <w:sz w:val="28"/>
          <w:szCs w:val="28"/>
          <w:rtl w:val="0"/>
          <w:lang w:val="it-IT"/>
        </w:rPr>
        <w:t>, capace di coniugare artigianalit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e innovazione, Made in Italy e visione globale.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 rafforzare ulteriormente la vocazione B2B della manifestazione, Roma International Estetica 2026 ospita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Forum Agenti,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realt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di riferimento nel mettere in relazione aziende e professionisti della vendita, attraverso incontri mirati e colloqui di selezione direttamente in fiera, favorendo lo sviluppo delle reti commerciali e nuove opportunit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professionali nel comparto.</w:t>
      </w:r>
    </w:p>
    <w:sectPr>
      <w:headerReference w:type="default" r:id="rId4"/>
      <w:footerReference w:type="default" r:id="rId5"/>
      <w:pgSz w:w="11900" w:h="16840" w:orient="portrait"/>
      <w:pgMar w:top="2835" w:right="851" w:bottom="2835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633</wp:posOffset>
          </wp:positionV>
          <wp:extent cx="7559041" cy="10692132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